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F9" w:rsidRDefault="00A1601F" w:rsidP="00A16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01F">
        <w:rPr>
          <w:rFonts w:ascii="Times New Roman" w:hAnsi="Times New Roman" w:cs="Times New Roman"/>
          <w:b/>
          <w:sz w:val="32"/>
          <w:szCs w:val="32"/>
        </w:rPr>
        <w:t>HUMANITARIAN PROJECT FUDING REQUEST</w:t>
      </w:r>
    </w:p>
    <w:tbl>
      <w:tblPr>
        <w:tblStyle w:val="a3"/>
        <w:tblW w:w="10459" w:type="dxa"/>
        <w:tblInd w:w="-428" w:type="dxa"/>
        <w:tblLook w:val="04A0" w:firstRow="1" w:lastRow="0" w:firstColumn="1" w:lastColumn="0" w:noHBand="0" w:noVBand="1"/>
      </w:tblPr>
      <w:tblGrid>
        <w:gridCol w:w="566"/>
        <w:gridCol w:w="3372"/>
        <w:gridCol w:w="6521"/>
      </w:tblGrid>
      <w:tr w:rsidR="00A1601F" w:rsidTr="00D638C5">
        <w:tc>
          <w:tcPr>
            <w:tcW w:w="566" w:type="dxa"/>
          </w:tcPr>
          <w:p w:rsidR="00A1601F" w:rsidRPr="00A1601F" w:rsidRDefault="00A1601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A1601F" w:rsidRDefault="00A1601F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name of the project</w:t>
            </w:r>
          </w:p>
        </w:tc>
        <w:tc>
          <w:tcPr>
            <w:tcW w:w="6521" w:type="dxa"/>
          </w:tcPr>
          <w:p w:rsidR="00A1601F" w:rsidRDefault="00A1601F" w:rsidP="00D638C5">
            <w:pPr>
              <w:ind w:firstLine="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“Big hockey in a small village”</w:t>
            </w:r>
          </w:p>
        </w:tc>
      </w:tr>
      <w:tr w:rsidR="00A1601F" w:rsidTr="00D638C5">
        <w:tc>
          <w:tcPr>
            <w:tcW w:w="566" w:type="dxa"/>
          </w:tcPr>
          <w:p w:rsidR="00A1601F" w:rsidRPr="00A1601F" w:rsidRDefault="00A1601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A1601F" w:rsidRDefault="00A1601F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time</w:t>
            </w:r>
          </w:p>
        </w:tc>
        <w:tc>
          <w:tcPr>
            <w:tcW w:w="6521" w:type="dxa"/>
          </w:tcPr>
          <w:p w:rsidR="00A1601F" w:rsidRPr="00A1601F" w:rsidRDefault="00A1601F" w:rsidP="00D638C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F">
              <w:rPr>
                <w:rFonts w:ascii="Times New Roman" w:hAnsi="Times New Roman" w:cs="Times New Roman"/>
                <w:sz w:val="28"/>
                <w:szCs w:val="28"/>
              </w:rPr>
              <w:t>1 year</w:t>
            </w:r>
          </w:p>
        </w:tc>
      </w:tr>
      <w:tr w:rsidR="00A1601F" w:rsidTr="00D638C5">
        <w:tc>
          <w:tcPr>
            <w:tcW w:w="566" w:type="dxa"/>
          </w:tcPr>
          <w:p w:rsidR="00A1601F" w:rsidRPr="00A1601F" w:rsidRDefault="00A1601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A1601F" w:rsidRDefault="00F66B07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name of</w:t>
            </w:r>
            <w:r w:rsidRPr="000B1C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r w:rsidRPr="000B1C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1601F">
              <w:rPr>
                <w:rFonts w:ascii="Times New Roman" w:hAnsi="Times New Roman" w:cs="Times New Roman"/>
                <w:b/>
                <w:sz w:val="28"/>
                <w:szCs w:val="28"/>
              </w:rPr>
              <w:t>applicant organization</w:t>
            </w:r>
          </w:p>
        </w:tc>
        <w:tc>
          <w:tcPr>
            <w:tcW w:w="6521" w:type="dxa"/>
          </w:tcPr>
          <w:p w:rsidR="00A1601F" w:rsidRDefault="005540AF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Children and Youth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Zamostochie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95983" w:rsidRDefault="00E95983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Belarus, 223064 Minsk region, Minsk district,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Centralnaya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street, 9, room 1</w:t>
            </w:r>
          </w:p>
          <w:p w:rsidR="00E95983" w:rsidRDefault="00E95983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number/fax: (375) 514 33 55</w:t>
            </w:r>
          </w:p>
          <w:p w:rsidR="00E95983" w:rsidRPr="00E95983" w:rsidRDefault="00D638C5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  <w:r w:rsidR="00E95983" w:rsidRPr="00E95983">
              <w:rPr>
                <w:rFonts w:ascii="Times New Roman" w:hAnsi="Times New Roman" w:cs="Times New Roman"/>
                <w:b/>
                <w:sz w:val="28"/>
                <w:szCs w:val="28"/>
              </w:rPr>
              <w:t>-mail: hockey_z@mail.ru</w:t>
            </w:r>
          </w:p>
        </w:tc>
      </w:tr>
      <w:tr w:rsidR="00A1601F" w:rsidTr="00D638C5">
        <w:tc>
          <w:tcPr>
            <w:tcW w:w="566" w:type="dxa"/>
          </w:tcPr>
          <w:p w:rsidR="00A1601F" w:rsidRDefault="00E95983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72" w:type="dxa"/>
          </w:tcPr>
          <w:p w:rsidR="00A1601F" w:rsidRDefault="00E95983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aims</w:t>
            </w:r>
          </w:p>
        </w:tc>
        <w:tc>
          <w:tcPr>
            <w:tcW w:w="6521" w:type="dxa"/>
          </w:tcPr>
          <w:p w:rsidR="00820C33" w:rsidRDefault="00E95983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means of building the 5x5 field hockey stadium</w:t>
            </w:r>
            <w:r w:rsidR="00820C33">
              <w:rPr>
                <w:rFonts w:ascii="Times New Roman" w:hAnsi="Times New Roman" w:cs="Times New Roman"/>
                <w:sz w:val="28"/>
                <w:szCs w:val="28"/>
              </w:rPr>
              <w:t xml:space="preserve"> and sports ground (workout) to create conditions for:</w:t>
            </w:r>
          </w:p>
          <w:p w:rsidR="00820C33" w:rsidRPr="00AD614E" w:rsidRDefault="00820C33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field hockey training for the students of </w:t>
            </w:r>
            <w:r w:rsidRPr="00820C33"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Children and Youth “Zamostochie”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Minsk district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Luhovoslobodskoy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Village Executive Committee)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C33" w:rsidRPr="00AD614E" w:rsidRDefault="00820C33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 level of teaching while conducting Physical Education lessons for the students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Zamostochie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601F" w:rsidRPr="00820C33" w:rsidRDefault="00820C33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increase in the number of people in Zamostochie agricultural village</w:t>
            </w:r>
            <w:r w:rsidR="00413F85">
              <w:rPr>
                <w:rFonts w:ascii="Times New Roman" w:hAnsi="Times New Roman" w:cs="Times New Roman"/>
                <w:sz w:val="28"/>
                <w:szCs w:val="28"/>
              </w:rPr>
              <w:t xml:space="preserve"> who lead healthy lifestyle and do sports</w:t>
            </w:r>
          </w:p>
        </w:tc>
      </w:tr>
      <w:tr w:rsidR="00A1601F" w:rsidTr="00D638C5">
        <w:tc>
          <w:tcPr>
            <w:tcW w:w="566" w:type="dxa"/>
          </w:tcPr>
          <w:p w:rsidR="00A1601F" w:rsidRDefault="00092BA8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372" w:type="dxa"/>
          </w:tcPr>
          <w:p w:rsidR="00A1601F" w:rsidRPr="00092BA8" w:rsidRDefault="00F66B07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Tasks planned for</w:t>
            </w:r>
            <w:r w:rsidRPr="00F66B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92BA8">
              <w:rPr>
                <w:rFonts w:ascii="Times New Roman" w:hAnsi="Times New Roman" w:cs="Times New Roman"/>
                <w:b/>
                <w:sz w:val="28"/>
                <w:szCs w:val="28"/>
              </w:rPr>
              <w:t>compliance within the framework of the project</w:t>
            </w:r>
          </w:p>
        </w:tc>
        <w:tc>
          <w:tcPr>
            <w:tcW w:w="6521" w:type="dxa"/>
          </w:tcPr>
          <w:p w:rsidR="00A97CAE" w:rsidRDefault="00CE061D" w:rsidP="00196F38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AE">
              <w:rPr>
                <w:rFonts w:ascii="Times New Roman" w:hAnsi="Times New Roman" w:cs="Times New Roman"/>
                <w:sz w:val="28"/>
                <w:szCs w:val="28"/>
              </w:rPr>
              <w:t xml:space="preserve">Implementing of the Physical culture </w:t>
            </w:r>
            <w:r w:rsidR="005F6297" w:rsidRPr="00A97CAE">
              <w:rPr>
                <w:rFonts w:ascii="Times New Roman" w:hAnsi="Times New Roman" w:cs="Times New Roman"/>
                <w:sz w:val="28"/>
                <w:szCs w:val="28"/>
              </w:rPr>
              <w:t xml:space="preserve">and sports </w:t>
            </w:r>
            <w:proofErr w:type="spellStart"/>
            <w:r w:rsidR="005F6297" w:rsidRPr="00A97CAE"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  <w:r w:rsidR="00EE42F1" w:rsidRPr="00A97CAE">
              <w:rPr>
                <w:rFonts w:ascii="Times New Roman" w:hAnsi="Times New Roman" w:cs="Times New Roman"/>
                <w:sz w:val="28"/>
                <w:szCs w:val="28"/>
              </w:rPr>
              <w:t xml:space="preserve"> for training</w:t>
            </w:r>
            <w:r w:rsidR="005F6297" w:rsidRPr="00A9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2F1" w:rsidRPr="00A97CAE">
              <w:rPr>
                <w:rFonts w:ascii="Times New Roman" w:hAnsi="Times New Roman" w:cs="Times New Roman"/>
                <w:sz w:val="28"/>
                <w:szCs w:val="28"/>
              </w:rPr>
              <w:t>athletic reserve</w:t>
            </w:r>
            <w:r w:rsidR="00A97CAE" w:rsidRPr="00A97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42F1" w:rsidRPr="00A97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2F1" w:rsidRPr="00A97CAE" w:rsidRDefault="00EE42F1" w:rsidP="00196F38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CAE">
              <w:rPr>
                <w:rFonts w:ascii="Times New Roman" w:hAnsi="Times New Roman" w:cs="Times New Roman"/>
                <w:sz w:val="28"/>
                <w:szCs w:val="28"/>
              </w:rPr>
              <w:t>Selecting promising young athletes and transferring them to the highest training establishments</w:t>
            </w:r>
            <w:r w:rsidR="00AD614E" w:rsidRPr="00A97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E55" w:rsidRDefault="004928D6" w:rsidP="00D638C5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Physically preparing and improving </w:t>
            </w:r>
            <w:r w:rsidR="00221DCF">
              <w:rPr>
                <w:rFonts w:ascii="Times New Roman" w:hAnsi="Times New Roman" w:cs="Times New Roman"/>
                <w:sz w:val="28"/>
                <w:szCs w:val="28"/>
              </w:rPr>
              <w:t xml:space="preserve">young athletes’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r w:rsidR="00221DCF">
              <w:rPr>
                <w:rFonts w:ascii="Times New Roman" w:hAnsi="Times New Roman" w:cs="Times New Roman"/>
                <w:sz w:val="28"/>
                <w:szCs w:val="28"/>
              </w:rPr>
              <w:t xml:space="preserve"> with the help of physical activity and sports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1DCF" w:rsidRPr="00221DCF" w:rsidRDefault="00221DCF" w:rsidP="00D638C5">
            <w:pPr>
              <w:pStyle w:val="a4"/>
              <w:numPr>
                <w:ilvl w:val="0"/>
                <w:numId w:val="1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Promoting physical culture and sports, healthy lifestyle, active recreation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leasure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among the citizens of Zamostochie</w:t>
            </w:r>
          </w:p>
        </w:tc>
      </w:tr>
      <w:tr w:rsidR="00A1601F" w:rsidTr="00D638C5">
        <w:tc>
          <w:tcPr>
            <w:tcW w:w="566" w:type="dxa"/>
          </w:tcPr>
          <w:p w:rsidR="00A1601F" w:rsidRDefault="00221DC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72" w:type="dxa"/>
          </w:tcPr>
          <w:p w:rsidR="00A1601F" w:rsidRDefault="00221DCF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 group</w:t>
            </w:r>
          </w:p>
        </w:tc>
        <w:tc>
          <w:tcPr>
            <w:tcW w:w="6521" w:type="dxa"/>
          </w:tcPr>
          <w:p w:rsidR="00221DCF" w:rsidRDefault="00221DCF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Students-athletes of Specialized Olympic Reserve School for Children and Youth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Zamostochie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221DCF" w:rsidRDefault="00B13D94" w:rsidP="00C45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21DCF">
              <w:rPr>
                <w:rFonts w:ascii="Times New Roman" w:hAnsi="Times New Roman" w:cs="Times New Roman"/>
                <w:sz w:val="28"/>
                <w:szCs w:val="28"/>
              </w:rPr>
              <w:t xml:space="preserve">tudents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educational establishment “</w:t>
            </w:r>
            <w:r w:rsidR="00221DCF">
              <w:rPr>
                <w:rFonts w:ascii="Times New Roman" w:hAnsi="Times New Roman" w:cs="Times New Roman"/>
                <w:sz w:val="28"/>
                <w:szCs w:val="28"/>
              </w:rPr>
              <w:t>Zamostochie 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”;</w:t>
            </w:r>
          </w:p>
          <w:p w:rsidR="00A1601F" w:rsidRPr="004F447D" w:rsidRDefault="00B13D94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Citizens of Zamostochie agricultural village </w:t>
            </w:r>
          </w:p>
        </w:tc>
      </w:tr>
      <w:tr w:rsidR="00A1601F" w:rsidTr="00D638C5">
        <w:tc>
          <w:tcPr>
            <w:tcW w:w="566" w:type="dxa"/>
          </w:tcPr>
          <w:p w:rsidR="00A1601F" w:rsidRDefault="00B13D94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72" w:type="dxa"/>
          </w:tcPr>
          <w:p w:rsidR="00A1601F" w:rsidRDefault="00F66B07" w:rsidP="00AD6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Brief description of</w:t>
            </w:r>
            <w:r w:rsidRPr="00F66B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13D94">
              <w:rPr>
                <w:rFonts w:ascii="Times New Roman" w:hAnsi="Times New Roman" w:cs="Times New Roman"/>
                <w:b/>
                <w:sz w:val="28"/>
                <w:szCs w:val="28"/>
              </w:rPr>
              <w:t>activities within the framework of the project</w:t>
            </w:r>
          </w:p>
        </w:tc>
        <w:tc>
          <w:tcPr>
            <w:tcW w:w="6521" w:type="dxa"/>
          </w:tcPr>
          <w:p w:rsidR="00A1601F" w:rsidRDefault="00B13D94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Study </w:t>
            </w:r>
            <w:r w:rsidRPr="00B13D94">
              <w:rPr>
                <w:rFonts w:ascii="Times New Roman" w:hAnsi="Times New Roman" w:cs="Times New Roman"/>
                <w:sz w:val="28"/>
                <w:szCs w:val="28"/>
              </w:rPr>
              <w:t>legislative requirement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13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 the subject of</w:t>
            </w:r>
            <w:r w:rsidR="000B1C0E" w:rsidRPr="000B1C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organizing and operating sports ground (workout).</w:t>
            </w:r>
          </w:p>
          <w:p w:rsidR="00B13D94" w:rsidRDefault="00B13D94" w:rsidP="00D638C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Develop </w:t>
            </w:r>
            <w:r w:rsidRPr="00B13D9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D638C5">
              <w:rPr>
                <w:rFonts w:ascii="Times New Roman" w:hAnsi="Times New Roman" w:cs="Times New Roman"/>
                <w:sz w:val="28"/>
                <w:szCs w:val="28"/>
              </w:rPr>
              <w:t xml:space="preserve"> design-budget documentation on</w:t>
            </w:r>
            <w:r w:rsidR="00D638C5" w:rsidRPr="007A2F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D94">
              <w:rPr>
                <w:rFonts w:ascii="Times New Roman" w:hAnsi="Times New Roman" w:cs="Times New Roman"/>
                <w:sz w:val="28"/>
                <w:szCs w:val="28"/>
              </w:rPr>
              <w:t xml:space="preserve">building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 stadium.</w:t>
            </w:r>
          </w:p>
          <w:p w:rsidR="00B13D94" w:rsidRDefault="00B13D94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Cary out work to improve the infrastructure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of</w:t>
            </w:r>
            <w:r w:rsidR="000B1C0E" w:rsidRPr="000B1C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D94"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hildren and Youth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Zamostochie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”’s adjacent area:</w:t>
            </w:r>
          </w:p>
          <w:p w:rsidR="00B13D94" w:rsidRDefault="0029052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building 5x5 hockey stadium</w:t>
            </w:r>
          </w:p>
          <w:p w:rsidR="0029052E" w:rsidRPr="004F447D" w:rsidRDefault="0029052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equippi</w:t>
            </w:r>
            <w:r w:rsidR="000F63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 the stadium with lighting and locker rooms </w:t>
            </w:r>
          </w:p>
          <w:p w:rsidR="0029052E" w:rsidRDefault="0029052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covering warm-up racing track with synthetic coverage </w:t>
            </w:r>
          </w:p>
          <w:p w:rsidR="0029052E" w:rsidRDefault="0029052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producing and installing workout</w:t>
            </w:r>
            <w:r w:rsidR="000B1C0E">
              <w:rPr>
                <w:rFonts w:ascii="Times New Roman" w:hAnsi="Times New Roman" w:cs="Times New Roman"/>
                <w:sz w:val="28"/>
                <w:szCs w:val="28"/>
              </w:rPr>
              <w:t xml:space="preserve"> facilities in</w:t>
            </w:r>
            <w:r w:rsidR="000B1C0E" w:rsidRPr="002211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1C0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0B1C0E" w:rsidRPr="000B1C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01BE">
              <w:rPr>
                <w:rFonts w:ascii="Times New Roman" w:hAnsi="Times New Roman" w:cs="Times New Roman"/>
                <w:sz w:val="28"/>
                <w:szCs w:val="28"/>
              </w:rPr>
              <w:t>workout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area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1BE" w:rsidRDefault="001A01B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Conduct an open field hockey tournament 5x5 marking grand opening of the stadium with media coverage. </w:t>
            </w:r>
          </w:p>
          <w:p w:rsidR="001A01BE" w:rsidRDefault="001A01BE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CD0">
              <w:rPr>
                <w:rFonts w:ascii="Times New Roman" w:hAnsi="Times New Roman" w:cs="Times New Roman"/>
                <w:sz w:val="28"/>
                <w:szCs w:val="28"/>
              </w:rPr>
              <w:t>Organiz</w:t>
            </w:r>
            <w:r w:rsidR="008E69C4">
              <w:rPr>
                <w:rFonts w:ascii="Times New Roman" w:hAnsi="Times New Roman" w:cs="Times New Roman"/>
                <w:sz w:val="28"/>
                <w:szCs w:val="28"/>
              </w:rPr>
              <w:t>e socially significant community work for students in order for them to attain athletic skills and abilities</w:t>
            </w:r>
            <w:r w:rsidR="00A97A4E">
              <w:rPr>
                <w:rFonts w:ascii="Times New Roman" w:hAnsi="Times New Roman" w:cs="Times New Roman"/>
                <w:sz w:val="28"/>
                <w:szCs w:val="28"/>
              </w:rPr>
              <w:t xml:space="preserve">, start leading healthy way of life, enhancing </w:t>
            </w:r>
            <w:r w:rsidR="00530CD0">
              <w:rPr>
                <w:rFonts w:ascii="Times New Roman" w:hAnsi="Times New Roman" w:cs="Times New Roman"/>
                <w:sz w:val="28"/>
                <w:szCs w:val="28"/>
              </w:rPr>
              <w:t xml:space="preserve">students’ functional capabilities, raising students’ physical development level. </w:t>
            </w:r>
          </w:p>
          <w:p w:rsidR="00530CD0" w:rsidRPr="00530CD0" w:rsidRDefault="00530CD0" w:rsidP="007A2F8C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D614E" w:rsidRPr="00AD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Organize collective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leasure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conduct celebrations, children</w:t>
            </w:r>
            <w:r w:rsidR="00AD614E">
              <w:rPr>
                <w:rFonts w:ascii="Times New Roman" w:hAnsi="Times New Roman" w:cs="Times New Roman"/>
                <w:sz w:val="28"/>
                <w:szCs w:val="28"/>
              </w:rPr>
              <w:t>-parents friendly competitions</w:t>
            </w:r>
          </w:p>
        </w:tc>
      </w:tr>
      <w:tr w:rsidR="00A1601F" w:rsidTr="00D638C5">
        <w:tc>
          <w:tcPr>
            <w:tcW w:w="566" w:type="dxa"/>
          </w:tcPr>
          <w:p w:rsidR="00A1601F" w:rsidRDefault="00AB4D64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372" w:type="dxa"/>
          </w:tcPr>
          <w:p w:rsidR="00F66B07" w:rsidRDefault="00F66B07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General amount of</w:t>
            </w:r>
            <w:r w:rsidRPr="00F66B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B4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funding </w:t>
            </w:r>
          </w:p>
          <w:p w:rsidR="00A1601F" w:rsidRPr="00AB4D64" w:rsidRDefault="00AB4D64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(in US dollars)</w:t>
            </w:r>
          </w:p>
        </w:tc>
        <w:tc>
          <w:tcPr>
            <w:tcW w:w="6521" w:type="dxa"/>
            <w:vAlign w:val="center"/>
          </w:tcPr>
          <w:p w:rsidR="00A1601F" w:rsidRPr="00524D26" w:rsidRDefault="00524D26" w:rsidP="007A2F8C">
            <w:pPr>
              <w:ind w:firstLine="31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D2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D61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4D2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</w:p>
        </w:tc>
      </w:tr>
      <w:tr w:rsidR="00A1601F" w:rsidTr="00D638C5">
        <w:tc>
          <w:tcPr>
            <w:tcW w:w="566" w:type="dxa"/>
          </w:tcPr>
          <w:p w:rsidR="00A1601F" w:rsidRDefault="00A1601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A1601F" w:rsidRPr="00AB4D64" w:rsidRDefault="00AB4D64" w:rsidP="00C4561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Donor funding </w:t>
            </w:r>
          </w:p>
        </w:tc>
        <w:tc>
          <w:tcPr>
            <w:tcW w:w="6521" w:type="dxa"/>
          </w:tcPr>
          <w:p w:rsidR="00A1601F" w:rsidRPr="00AB4D64" w:rsidRDefault="00AB4D64" w:rsidP="007A2F8C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48 500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USD</w:t>
            </w:r>
          </w:p>
        </w:tc>
      </w:tr>
      <w:tr w:rsidR="00A1601F" w:rsidTr="00D638C5">
        <w:tc>
          <w:tcPr>
            <w:tcW w:w="566" w:type="dxa"/>
          </w:tcPr>
          <w:p w:rsidR="00A1601F" w:rsidRDefault="00A1601F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2" w:type="dxa"/>
          </w:tcPr>
          <w:p w:rsidR="00A1601F" w:rsidRDefault="00AB4D64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</w:p>
        </w:tc>
        <w:tc>
          <w:tcPr>
            <w:tcW w:w="6521" w:type="dxa"/>
          </w:tcPr>
          <w:p w:rsidR="00A1601F" w:rsidRDefault="00AB4D64" w:rsidP="00AB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USD – Minsk District Executive Committee</w:t>
            </w:r>
            <w:r w:rsidR="004A5B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BF6" w:rsidRPr="004A5BF6" w:rsidRDefault="004A5BF6" w:rsidP="00AB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24 300 USD – Public Association “Belarusian Field Hockey Federation” </w:t>
            </w:r>
          </w:p>
        </w:tc>
      </w:tr>
      <w:tr w:rsidR="00A1601F" w:rsidTr="00D638C5">
        <w:tc>
          <w:tcPr>
            <w:tcW w:w="566" w:type="dxa"/>
          </w:tcPr>
          <w:p w:rsidR="00A1601F" w:rsidRDefault="004A5BF6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72" w:type="dxa"/>
          </w:tcPr>
          <w:p w:rsidR="00A1601F" w:rsidRDefault="004A5BF6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location</w:t>
            </w:r>
          </w:p>
        </w:tc>
        <w:tc>
          <w:tcPr>
            <w:tcW w:w="6521" w:type="dxa"/>
          </w:tcPr>
          <w:p w:rsidR="00A1601F" w:rsidRDefault="004A5BF6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BF6"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Children and Youth “Zamostochie”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was founded on July 23 in 1993 </w:t>
            </w:r>
            <w:r w:rsidR="000755FD">
              <w:rPr>
                <w:rFonts w:ascii="Times New Roman" w:hAnsi="Times New Roman" w:cs="Times New Roman"/>
                <w:sz w:val="28"/>
                <w:szCs w:val="28"/>
              </w:rPr>
              <w:t xml:space="preserve">by Minsk Region Agro-Industrial Professional Union Committee. </w:t>
            </w:r>
          </w:p>
          <w:p w:rsidR="000755FD" w:rsidRDefault="000755FD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official founder of the establishment is the original professional union organization</w:t>
            </w:r>
            <w:r w:rsidR="00B30A6A">
              <w:rPr>
                <w:rFonts w:ascii="Times New Roman" w:hAnsi="Times New Roman" w:cs="Times New Roman"/>
                <w:sz w:val="28"/>
                <w:szCs w:val="28"/>
              </w:rPr>
              <w:t xml:space="preserve"> of the “</w:t>
            </w:r>
            <w:proofErr w:type="spellStart"/>
            <w:r w:rsidR="00B30A6A">
              <w:rPr>
                <w:rFonts w:ascii="Times New Roman" w:hAnsi="Times New Roman" w:cs="Times New Roman"/>
                <w:sz w:val="28"/>
                <w:szCs w:val="28"/>
              </w:rPr>
              <w:t>Minskiy</w:t>
            </w:r>
            <w:proofErr w:type="spellEnd"/>
            <w:r w:rsidR="00B30A6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4A19F7">
              <w:rPr>
                <w:rFonts w:ascii="Times New Roman" w:hAnsi="Times New Roman" w:cs="Times New Roman"/>
                <w:sz w:val="28"/>
                <w:szCs w:val="28"/>
              </w:rPr>
              <w:t>cooperative household’s structural unit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35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B735D" w:rsidRPr="00A32E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30A6A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="00B30A6A" w:rsidRPr="00B30A6A">
              <w:rPr>
                <w:rFonts w:ascii="Times New Roman" w:hAnsi="Times New Roman" w:cs="Times New Roman"/>
                <w:sz w:val="28"/>
                <w:szCs w:val="28"/>
              </w:rPr>
              <w:t>JSC</w:t>
            </w:r>
            <w:proofErr w:type="spellEnd"/>
            <w:r w:rsidR="00B30A6A" w:rsidRPr="00B30A6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B30A6A" w:rsidRPr="00B30A6A">
              <w:rPr>
                <w:rFonts w:ascii="Times New Roman" w:hAnsi="Times New Roman" w:cs="Times New Roman"/>
                <w:sz w:val="28"/>
                <w:szCs w:val="28"/>
              </w:rPr>
              <w:t>DORORS</w:t>
            </w:r>
            <w:proofErr w:type="spellEnd"/>
            <w:r w:rsidR="00B30A6A" w:rsidRPr="00B30A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A19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30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9F7" w:rsidRDefault="004A19F7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Field hockey division was created in 2000. Nowadays 148 children do this sport. The establishment’s student</w:t>
            </w:r>
            <w:r w:rsidR="0005039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constantly win prizes during state and international competitions. </w:t>
            </w:r>
          </w:p>
          <w:p w:rsidR="004A19F7" w:rsidRDefault="00425811" w:rsidP="00A32E06">
            <w:pPr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students were accepted to Belarusian hockey clubs from 2008 to 2021. They demonstrate great performance </w:t>
            </w:r>
            <w:r w:rsidR="00CE01A4">
              <w:rPr>
                <w:rFonts w:ascii="Times New Roman" w:hAnsi="Times New Roman" w:cs="Times New Roman"/>
                <w:sz w:val="28"/>
                <w:szCs w:val="28"/>
              </w:rPr>
              <w:t xml:space="preserve">during Belarusian Championship and </w:t>
            </w:r>
            <w:r w:rsidR="00CE0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international competitions. </w:t>
            </w:r>
          </w:p>
          <w:p w:rsidR="00050395" w:rsidRDefault="00050395" w:rsidP="000553AC">
            <w:pPr>
              <w:ind w:firstLine="3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of our graduated play for Minsk region men’s team on a regular basis. Minsk region indoor hockey team is formed based on our students.</w:t>
            </w:r>
          </w:p>
          <w:p w:rsidR="00CE01A4" w:rsidRDefault="00050395" w:rsidP="00C4561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school is a multiple awardee of different competitions and tournaments, for example:</w:t>
            </w:r>
          </w:p>
          <w:p w:rsidR="00E9798C" w:rsidRDefault="009F0A8F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2001, 2003, 2007, 2012, 2013, 2016, 2020, 2021 – Sport Games of </w:t>
            </w:r>
            <w:r w:rsidR="00E9798C">
              <w:rPr>
                <w:rFonts w:ascii="Times New Roman" w:hAnsi="Times New Roman" w:cs="Times New Roman"/>
                <w:sz w:val="28"/>
                <w:szCs w:val="28"/>
              </w:rPr>
              <w:t xml:space="preserve">Belarusian Children and Youth Sport School in indoor hockey – </w:t>
            </w:r>
            <w:r w:rsidR="00E9798C" w:rsidRPr="00E979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9798C" w:rsidRPr="00E979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="00E9798C" w:rsidRPr="00E979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 w:rsidR="00E97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98C" w:rsidRDefault="00E9798C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2014, 2015, 2015 – </w:t>
            </w:r>
            <w:r w:rsidRPr="00E9798C">
              <w:rPr>
                <w:rFonts w:ascii="Times New Roman" w:hAnsi="Times New Roman" w:cs="Times New Roman"/>
                <w:sz w:val="28"/>
                <w:szCs w:val="28"/>
              </w:rPr>
              <w:t>Sport Games of Belarusian Children and Youth Sport School in indoor hockey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979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979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="002211A1" w:rsidRPr="002211A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E9798C">
              <w:rPr>
                <w:rFonts w:ascii="Times New Roman" w:hAnsi="Times New Roman" w:cs="Times New Roman"/>
                <w:b/>
                <w:sz w:val="28"/>
                <w:szCs w:val="28"/>
              </w:rPr>
              <w:t>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0A8F" w:rsidRPr="004F447D" w:rsidRDefault="00C45618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447D">
              <w:rPr>
                <w:rFonts w:ascii="Times New Roman" w:hAnsi="Times New Roman" w:cs="Times New Roman"/>
                <w:sz w:val="28"/>
                <w:szCs w:val="28"/>
              </w:rPr>
              <w:t xml:space="preserve">2044, 2011, 2018 – </w:t>
            </w:r>
            <w:r w:rsidR="00E9798C" w:rsidRPr="00E9798C">
              <w:rPr>
                <w:rFonts w:ascii="Times New Roman" w:hAnsi="Times New Roman" w:cs="Times New Roman"/>
                <w:sz w:val="28"/>
                <w:szCs w:val="28"/>
              </w:rPr>
              <w:t>Sport Games of Belarusian Children and Youth Sport School in indoor hockey</w:t>
            </w:r>
            <w:r w:rsidR="00475A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5A08" w:rsidRPr="00475A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75A08" w:rsidRPr="00475A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="002211A1" w:rsidRPr="002211A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75A08" w:rsidRPr="00475A08">
              <w:rPr>
                <w:rFonts w:ascii="Times New Roman" w:hAnsi="Times New Roman" w:cs="Times New Roman"/>
                <w:b/>
                <w:sz w:val="28"/>
                <w:szCs w:val="28"/>
              </w:rPr>
              <w:t>prize</w:t>
            </w:r>
            <w:r w:rsidR="00475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A08" w:rsidRDefault="00475A08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A08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Indoor hockey Championship – </w:t>
            </w:r>
            <w:r w:rsidRPr="00475A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5A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 w:rsidRPr="00475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74E" w:rsidRPr="0006274E" w:rsidRDefault="0006274E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06274E">
              <w:rPr>
                <w:rFonts w:ascii="Times New Roman" w:hAnsi="Times New Roman" w:cs="Times New Roman"/>
                <w:sz w:val="28"/>
                <w:szCs w:val="28"/>
              </w:rPr>
              <w:t xml:space="preserve"> – Indoor hockey Championship – 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74E" w:rsidRDefault="0006274E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2009 – 2010, 2015 – The Youth Field Hockey Olympic Days – 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74E" w:rsidRDefault="0006274E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D63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– 2008. 2011, 2018 – </w:t>
            </w:r>
            <w:r w:rsidRPr="0006274E">
              <w:rPr>
                <w:rFonts w:ascii="Times New Roman" w:hAnsi="Times New Roman" w:cs="Times New Roman"/>
                <w:sz w:val="28"/>
                <w:szCs w:val="28"/>
              </w:rPr>
              <w:t>The Youth Field Hockey Olympic Days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274E" w:rsidRDefault="0006274E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2011, 2018 – Belarusian Field Hockey Championship in honor of Independence Day – 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0627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5B71" w:rsidRDefault="00D25B71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– 2010, 2013 – </w:t>
            </w:r>
            <w:r w:rsidRPr="00D25B71">
              <w:rPr>
                <w:rFonts w:ascii="Times New Roman" w:hAnsi="Times New Roman" w:cs="Times New Roman"/>
                <w:sz w:val="28"/>
                <w:szCs w:val="28"/>
              </w:rPr>
              <w:t>Belarusian Field Hockey Championship in honor of Independence 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25B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25B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="002211A1" w:rsidRPr="007405A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25B71">
              <w:rPr>
                <w:rFonts w:ascii="Times New Roman" w:hAnsi="Times New Roman" w:cs="Times New Roman"/>
                <w:b/>
                <w:sz w:val="28"/>
                <w:szCs w:val="28"/>
              </w:rPr>
              <w:t>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97C0F" w:rsidRPr="004F447D" w:rsidRDefault="00597C0F" w:rsidP="000C203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Sport Games of Belarusian Youth and Children Field Hockey Sport School – </w:t>
            </w:r>
            <w:r w:rsidRPr="00597C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7C0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Pr="00597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prize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7C5A" w:rsidRDefault="00597C0F" w:rsidP="00C4561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On attaining </w:t>
            </w:r>
            <w:r w:rsidR="00C47C5A">
              <w:rPr>
                <w:rFonts w:ascii="Times New Roman" w:hAnsi="Times New Roman" w:cs="Times New Roman"/>
                <w:sz w:val="28"/>
                <w:szCs w:val="28"/>
              </w:rPr>
              <w:t>planned targets in category standards:</w:t>
            </w:r>
          </w:p>
          <w:p w:rsidR="00C47C5A" w:rsidRDefault="00C47C5A" w:rsidP="000C2037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200 students have been trained to have youth sport category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44B" w:rsidRDefault="00A5444B" w:rsidP="000C2037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90 athletes have been trained to have 1</w:t>
            </w:r>
            <w:r w:rsidRPr="00A544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 category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444B" w:rsidRDefault="00A5444B" w:rsidP="000C2037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than 30 athletes are Can</w:t>
            </w:r>
            <w:r w:rsidR="00C45618">
              <w:rPr>
                <w:rFonts w:ascii="Times New Roman" w:hAnsi="Times New Roman" w:cs="Times New Roman"/>
                <w:sz w:val="28"/>
                <w:szCs w:val="28"/>
              </w:rPr>
              <w:t>didates for the Master in Sport</w:t>
            </w:r>
            <w:r w:rsidR="00C45618" w:rsidRPr="00C456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037" w:rsidRPr="001611ED" w:rsidRDefault="00A5444B" w:rsidP="000C2037">
            <w:pPr>
              <w:pStyle w:val="a4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athletes are Masters in Sport.</w:t>
            </w:r>
          </w:p>
          <w:p w:rsidR="008B476E" w:rsidRDefault="008B476E" w:rsidP="0093545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76E"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Children and Youth “Zamostochie”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>conducts training sessions in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gym (18mx30m) owned by </w:t>
            </w:r>
            <w:r w:rsidRPr="008B476E">
              <w:rPr>
                <w:rFonts w:ascii="Times New Roman" w:hAnsi="Times New Roman" w:cs="Times New Roman"/>
                <w:sz w:val="28"/>
                <w:szCs w:val="28"/>
              </w:rPr>
              <w:t>original professional union organization of the “</w:t>
            </w:r>
            <w:proofErr w:type="spellStart"/>
            <w:r w:rsidRPr="008B476E">
              <w:rPr>
                <w:rFonts w:ascii="Times New Roman" w:hAnsi="Times New Roman" w:cs="Times New Roman"/>
                <w:sz w:val="28"/>
                <w:szCs w:val="28"/>
              </w:rPr>
              <w:t>Minskiy</w:t>
            </w:r>
            <w:proofErr w:type="spellEnd"/>
            <w:r w:rsidRPr="008B476E">
              <w:rPr>
                <w:rFonts w:ascii="Times New Roman" w:hAnsi="Times New Roman" w:cs="Times New Roman"/>
                <w:sz w:val="28"/>
                <w:szCs w:val="28"/>
              </w:rPr>
              <w:t>” cooperative household’s structural unit of the JSC "DORORS"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free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of charge. </w:t>
            </w:r>
          </w:p>
          <w:p w:rsidR="008B476E" w:rsidRDefault="008B476E" w:rsidP="0093545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2020 </w:t>
            </w:r>
            <w:r w:rsidR="00B445C1">
              <w:rPr>
                <w:rFonts w:ascii="Times New Roman" w:hAnsi="Times New Roman" w:cs="Times New Roman"/>
                <w:sz w:val="28"/>
                <w:szCs w:val="28"/>
              </w:rPr>
              <w:t xml:space="preserve">walls and ceiling of the gym were renovated and illumination was replaced 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>with the help of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Belarusian Professional Unions Federation Sports Club, Professional Unions Committees</w:t>
            </w:r>
            <w:r w:rsidR="00D94099">
              <w:rPr>
                <w:rFonts w:ascii="Times New Roman" w:hAnsi="Times New Roman" w:cs="Times New Roman"/>
                <w:sz w:val="28"/>
                <w:szCs w:val="28"/>
              </w:rPr>
              <w:t xml:space="preserve"> of Minsk Region and Minsk District</w:t>
            </w:r>
            <w:r w:rsidR="00B445C1">
              <w:rPr>
                <w:rFonts w:ascii="Times New Roman" w:hAnsi="Times New Roman" w:cs="Times New Roman"/>
                <w:sz w:val="28"/>
                <w:szCs w:val="28"/>
              </w:rPr>
              <w:t>, and also Belarusian Transport and Communicat</w:t>
            </w:r>
            <w:r w:rsidR="000F6668">
              <w:rPr>
                <w:rFonts w:ascii="Times New Roman" w:hAnsi="Times New Roman" w:cs="Times New Roman"/>
                <w:sz w:val="28"/>
                <w:szCs w:val="28"/>
              </w:rPr>
              <w:t xml:space="preserve">ion Workers Professional Union, and branch organization of railway and transport construction workers based in </w:t>
            </w:r>
            <w:r w:rsidR="000F6668" w:rsidRPr="000F6668">
              <w:rPr>
                <w:rFonts w:ascii="Times New Roman" w:hAnsi="Times New Roman" w:cs="Times New Roman"/>
                <w:sz w:val="28"/>
                <w:szCs w:val="28"/>
              </w:rPr>
              <w:t>Belarusian Transport and Communication Workers Professional Union</w:t>
            </w:r>
            <w:r w:rsidR="000F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DD1" w:rsidRDefault="00073A75" w:rsidP="0093545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administration of the establishment 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>works on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51590">
              <w:rPr>
                <w:rFonts w:ascii="Times New Roman" w:hAnsi="Times New Roman" w:cs="Times New Roman"/>
                <w:sz w:val="28"/>
                <w:szCs w:val="28"/>
              </w:rPr>
              <w:t xml:space="preserve">expanding the number of children involved in doing field hockey in Minsk district. </w:t>
            </w:r>
          </w:p>
          <w:p w:rsidR="00B445C1" w:rsidRPr="004F447D" w:rsidRDefault="00F51590" w:rsidP="0093545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Next year plan is 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>to make a group of children for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prime training in field hockey based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Privolny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village. </w:t>
            </w:r>
          </w:p>
        </w:tc>
      </w:tr>
      <w:tr w:rsidR="00A1601F" w:rsidTr="00D638C5">
        <w:tc>
          <w:tcPr>
            <w:tcW w:w="566" w:type="dxa"/>
          </w:tcPr>
          <w:p w:rsidR="00A1601F" w:rsidRPr="004A19F7" w:rsidRDefault="004A19F7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72" w:type="dxa"/>
          </w:tcPr>
          <w:p w:rsidR="00A1601F" w:rsidRDefault="009C16FF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People to contact</w:t>
            </w:r>
          </w:p>
        </w:tc>
        <w:tc>
          <w:tcPr>
            <w:tcW w:w="6521" w:type="dxa"/>
          </w:tcPr>
          <w:p w:rsidR="00C45618" w:rsidRDefault="00873C33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Project coordinator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Nataliya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Anatolievna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5182">
              <w:rPr>
                <w:rFonts w:ascii="Times New Roman" w:hAnsi="Times New Roman" w:cs="Times New Roman"/>
                <w:sz w:val="28"/>
                <w:szCs w:val="28"/>
              </w:rPr>
              <w:t>Vashkevich</w:t>
            </w:r>
            <w:proofErr w:type="spellEnd"/>
            <w:r w:rsidR="00725182">
              <w:rPr>
                <w:rFonts w:ascii="Times New Roman" w:hAnsi="Times New Roman" w:cs="Times New Roman"/>
                <w:sz w:val="28"/>
                <w:szCs w:val="28"/>
              </w:rPr>
              <w:t>, the principal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</w:t>
            </w:r>
            <w:r w:rsidRPr="00873C33">
              <w:rPr>
                <w:rFonts w:ascii="Times New Roman" w:hAnsi="Times New Roman" w:cs="Times New Roman"/>
                <w:sz w:val="28"/>
                <w:szCs w:val="28"/>
              </w:rPr>
              <w:t>Specialized Olympic Reserve School for Children and Youth “Zamostochie”</w:t>
            </w:r>
            <w:r w:rsidR="00725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5618" w:rsidRDefault="00725182" w:rsidP="0087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number/fax: </w:t>
            </w:r>
          </w:p>
          <w:p w:rsidR="00A1601F" w:rsidRDefault="00725182" w:rsidP="0087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(375) 514 33 55, 8029 697 61 11;</w:t>
            </w:r>
          </w:p>
          <w:p w:rsidR="00C45618" w:rsidRDefault="00725182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251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Project manager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25182" w:rsidRDefault="00725182" w:rsidP="0087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Aleksandrovna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Pozharitskaya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main work assistant to the principal.</w:t>
            </w:r>
          </w:p>
          <w:p w:rsidR="00C45618" w:rsidRDefault="006B3419" w:rsidP="0087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Phone number/fax: </w:t>
            </w:r>
          </w:p>
          <w:p w:rsidR="006B3419" w:rsidRPr="00725182" w:rsidRDefault="00C45618" w:rsidP="0087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(375) 514 33 55, 8029 139 25 50</w:t>
            </w:r>
          </w:p>
        </w:tc>
      </w:tr>
      <w:tr w:rsidR="00A1601F" w:rsidTr="00D638C5">
        <w:tc>
          <w:tcPr>
            <w:tcW w:w="566" w:type="dxa"/>
          </w:tcPr>
          <w:p w:rsidR="00A1601F" w:rsidRDefault="006576C3" w:rsidP="00A16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372" w:type="dxa"/>
          </w:tcPr>
          <w:p w:rsidR="00A1601F" w:rsidRDefault="006576C3" w:rsidP="00C456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Furth</w:t>
            </w:r>
            <w:r w:rsidR="00F66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 development of </w:t>
            </w:r>
            <w:r w:rsidR="00F66B07" w:rsidRPr="00F66B0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project</w:t>
            </w:r>
          </w:p>
        </w:tc>
        <w:tc>
          <w:tcPr>
            <w:tcW w:w="6521" w:type="dxa"/>
          </w:tcPr>
          <w:p w:rsidR="00A1601F" w:rsidRDefault="006576C3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implementation will</w:t>
            </w:r>
            <w:r w:rsidRPr="00657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contribute to:</w:t>
            </w:r>
          </w:p>
          <w:p w:rsidR="006576C3" w:rsidRDefault="006576C3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4C5" w:rsidRPr="00FB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modernization of</w:t>
            </w:r>
            <w:r w:rsidR="007405A7">
              <w:rPr>
                <w:rFonts w:ascii="Times New Roman" w:hAnsi="Times New Roman" w:cs="Times New Roman"/>
                <w:sz w:val="28"/>
                <w:szCs w:val="28"/>
              </w:rPr>
              <w:t xml:space="preserve"> the physical sport movement in</w:t>
            </w:r>
            <w:r w:rsidR="007405A7" w:rsidRPr="007405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Minsk district</w:t>
            </w:r>
            <w:r w:rsidR="00C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E1F" w:rsidRDefault="006576C3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4C5" w:rsidRPr="00FB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creating effective system of preparation training </w:t>
            </w:r>
            <w:r w:rsidR="0093545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r w:rsidR="00935455" w:rsidRPr="009354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F4E1F">
              <w:rPr>
                <w:rFonts w:ascii="Times New Roman" w:hAnsi="Times New Roman" w:cs="Times New Roman"/>
                <w:sz w:val="28"/>
                <w:szCs w:val="28"/>
              </w:rPr>
              <w:t xml:space="preserve">the reserve for </w:t>
            </w:r>
            <w:bookmarkStart w:id="0" w:name="_GoBack"/>
            <w:bookmarkEnd w:id="0"/>
            <w:r w:rsidR="00CF4E1F">
              <w:rPr>
                <w:rFonts w:ascii="Times New Roman" w:hAnsi="Times New Roman" w:cs="Times New Roman"/>
                <w:sz w:val="28"/>
                <w:szCs w:val="28"/>
              </w:rPr>
              <w:t xml:space="preserve">hockey teams; </w:t>
            </w:r>
          </w:p>
          <w:p w:rsidR="00CF4E1F" w:rsidRDefault="00CF4E1F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4C5" w:rsidRPr="00FB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high level of conducting PE lessons in Zamostochie school;</w:t>
            </w:r>
          </w:p>
          <w:p w:rsidR="006576C3" w:rsidRPr="006576C3" w:rsidRDefault="00CF4E1F" w:rsidP="00935455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34C5" w:rsidRPr="00FB3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Minsk district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citizens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health and lives’ protection. </w:t>
            </w:r>
          </w:p>
        </w:tc>
      </w:tr>
    </w:tbl>
    <w:p w:rsidR="00935455" w:rsidRDefault="003C7BEA" w:rsidP="007D5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Detailed description of the project framework activities according </w:t>
      </w:r>
    </w:p>
    <w:p w:rsidR="003C7BEA" w:rsidRDefault="003C7BEA" w:rsidP="007D5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</w:t>
      </w:r>
      <w:r w:rsidRPr="003C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455">
        <w:rPr>
          <w:rFonts w:ascii="Times New Roman" w:hAnsi="Times New Roman" w:cs="Times New Roman"/>
          <w:b/>
          <w:sz w:val="28"/>
          <w:szCs w:val="28"/>
        </w:rPr>
        <w:t>project aims</w:t>
      </w:r>
    </w:p>
    <w:p w:rsidR="007D5729" w:rsidRPr="007D5729" w:rsidRDefault="007D5729" w:rsidP="007D57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29"/>
        <w:gridCol w:w="1793"/>
        <w:gridCol w:w="1491"/>
      </w:tblGrid>
      <w:tr w:rsidR="00BB6CC2" w:rsidTr="00935455">
        <w:tc>
          <w:tcPr>
            <w:tcW w:w="566" w:type="dxa"/>
          </w:tcPr>
          <w:p w:rsidR="003C7BEA" w:rsidRPr="00E86E18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29" w:type="dxa"/>
          </w:tcPr>
          <w:p w:rsidR="003C7BEA" w:rsidRPr="00BB6CC2" w:rsidRDefault="00BB6CC2" w:rsidP="00BB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Spending of the funds</w:t>
            </w:r>
          </w:p>
        </w:tc>
        <w:tc>
          <w:tcPr>
            <w:tcW w:w="1793" w:type="dxa"/>
          </w:tcPr>
          <w:p w:rsidR="003C7BEA" w:rsidRDefault="00BB6CC2" w:rsidP="00BB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Quantity/ area</w:t>
            </w:r>
          </w:p>
          <w:p w:rsidR="00BB6CC2" w:rsidRDefault="00BB6CC2" w:rsidP="00BB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3C7BEA" w:rsidRPr="00BB6CC2" w:rsidRDefault="00BB6CC2" w:rsidP="00BB6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Funding amount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29" w:type="dxa"/>
          </w:tcPr>
          <w:p w:rsidR="00BB6CC2" w:rsidRPr="004F447D" w:rsidRDefault="00BB6CC2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Hockey field foundation site preparation (5x5)</w:t>
            </w:r>
          </w:p>
        </w:tc>
        <w:tc>
          <w:tcPr>
            <w:tcW w:w="1793" w:type="dxa"/>
            <w:vAlign w:val="center"/>
          </w:tcPr>
          <w:p w:rsidR="003C7BEA" w:rsidRPr="00307E5C" w:rsidRDefault="00307E5C" w:rsidP="003D5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40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54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 w:rsidRPr="00307E5C">
              <w:rPr>
                <w:rFonts w:ascii="Times New Roman" w:hAnsi="Times New Roman" w:cs="Times New Roman"/>
                <w:sz w:val="28"/>
                <w:szCs w:val="28"/>
              </w:rPr>
              <w:t xml:space="preserve"> m (4</w:t>
            </w:r>
            <w:r w:rsidR="003D540A">
              <w:rPr>
                <w:rFonts w:ascii="Times New Roman" w:hAnsi="Times New Roman" w:cs="Times New Roman"/>
                <w:sz w:val="28"/>
                <w:szCs w:val="28"/>
              </w:rPr>
              <w:t>8x31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3D54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1" w:type="dxa"/>
            <w:vAlign w:val="center"/>
          </w:tcPr>
          <w:p w:rsidR="003C7BEA" w:rsidRPr="00307E5C" w:rsidRDefault="00307E5C" w:rsidP="0030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829" w:type="dxa"/>
          </w:tcPr>
          <w:p w:rsidR="00BB6CC2" w:rsidRPr="004F447D" w:rsidRDefault="00BB6CC2" w:rsidP="003C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Hockey field enclosure (5x5)</w:t>
            </w:r>
          </w:p>
        </w:tc>
        <w:tc>
          <w:tcPr>
            <w:tcW w:w="1793" w:type="dxa"/>
            <w:vAlign w:val="center"/>
          </w:tcPr>
          <w:p w:rsidR="003C7BEA" w:rsidRPr="00307E5C" w:rsidRDefault="003D540A" w:rsidP="003D540A">
            <w:pPr>
              <w:ind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30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E5C"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 w:rsidR="00307E5C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491" w:type="dxa"/>
            <w:vAlign w:val="center"/>
          </w:tcPr>
          <w:p w:rsidR="003C7BEA" w:rsidRPr="00307E5C" w:rsidRDefault="00307E5C" w:rsidP="0030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29" w:type="dxa"/>
          </w:tcPr>
          <w:p w:rsidR="00670ABB" w:rsidRPr="004F447D" w:rsidRDefault="00BB6CC2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Plumbing works on drainage and hockey field watering (5x5)</w:t>
            </w:r>
          </w:p>
        </w:tc>
        <w:tc>
          <w:tcPr>
            <w:tcW w:w="1793" w:type="dxa"/>
          </w:tcPr>
          <w:p w:rsidR="003C7BEA" w:rsidRPr="00307E5C" w:rsidRDefault="003C7BEA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</w:tcPr>
          <w:p w:rsidR="003C7BEA" w:rsidRPr="00307E5C" w:rsidRDefault="003C7BEA" w:rsidP="0030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829" w:type="dxa"/>
          </w:tcPr>
          <w:p w:rsidR="003C7BEA" w:rsidRPr="004F447D" w:rsidRDefault="00670ABB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 on hockey field perimeter illumination (5x5)</w:t>
            </w:r>
          </w:p>
        </w:tc>
        <w:tc>
          <w:tcPr>
            <w:tcW w:w="1793" w:type="dxa"/>
            <w:vAlign w:val="center"/>
          </w:tcPr>
          <w:p w:rsidR="003C7BEA" w:rsidRPr="00307E5C" w:rsidRDefault="00307E5C" w:rsidP="0030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vAlign w:val="center"/>
          </w:tcPr>
          <w:p w:rsidR="003C7BEA" w:rsidRPr="00307E5C" w:rsidRDefault="00307E5C" w:rsidP="0030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829" w:type="dxa"/>
          </w:tcPr>
          <w:p w:rsidR="00670ABB" w:rsidRPr="004F447D" w:rsidRDefault="00670ABB" w:rsidP="003C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Artificial grass purchasing</w:t>
            </w:r>
          </w:p>
        </w:tc>
        <w:tc>
          <w:tcPr>
            <w:tcW w:w="1793" w:type="dxa"/>
            <w:vAlign w:val="center"/>
          </w:tcPr>
          <w:p w:rsidR="003C7BEA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3E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3E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23E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  <w:p w:rsidR="00F847E3" w:rsidRPr="00307E5C" w:rsidRDefault="00F847E3" w:rsidP="00A23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x 23,7</w:t>
            </w:r>
            <w:r w:rsidR="00A23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1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829" w:type="dxa"/>
          </w:tcPr>
          <w:p w:rsidR="003C7DFF" w:rsidRPr="00A23EBE" w:rsidRDefault="003C7DFF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>Artificial grass implementing</w:t>
            </w:r>
          </w:p>
        </w:tc>
        <w:tc>
          <w:tcPr>
            <w:tcW w:w="1793" w:type="dxa"/>
          </w:tcPr>
          <w:p w:rsidR="003C7BEA" w:rsidRDefault="00F847E3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0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  <w:p w:rsidR="00F847E3" w:rsidRPr="00307E5C" w:rsidRDefault="00F847E3" w:rsidP="00F6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(40 x 23,7</w:t>
            </w:r>
            <w:r w:rsidR="00F60B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1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829" w:type="dxa"/>
          </w:tcPr>
          <w:p w:rsidR="003C7DFF" w:rsidRPr="004F447D" w:rsidRDefault="003C7DFF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>Installation of open changing rooms for the teams</w:t>
            </w:r>
          </w:p>
        </w:tc>
        <w:tc>
          <w:tcPr>
            <w:tcW w:w="1793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829" w:type="dxa"/>
          </w:tcPr>
          <w:p w:rsidR="003C7DFF" w:rsidRPr="004F447D" w:rsidRDefault="003C7DFF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 xml:space="preserve">Warm-up running track installation </w:t>
            </w:r>
          </w:p>
        </w:tc>
        <w:tc>
          <w:tcPr>
            <w:tcW w:w="1793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491" w:type="dxa"/>
            <w:vAlign w:val="center"/>
          </w:tcPr>
          <w:p w:rsidR="003C7BEA" w:rsidRPr="00307E5C" w:rsidRDefault="00F847E3" w:rsidP="00F84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829" w:type="dxa"/>
          </w:tcPr>
          <w:p w:rsidR="003C7DFF" w:rsidRPr="004F447D" w:rsidRDefault="003C7DFF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 xml:space="preserve">Purchasing and installing the certified workout complex </w:t>
            </w:r>
          </w:p>
        </w:tc>
        <w:tc>
          <w:tcPr>
            <w:tcW w:w="1793" w:type="dxa"/>
            <w:vAlign w:val="center"/>
          </w:tcPr>
          <w:p w:rsidR="003C7BEA" w:rsidRPr="00307E5C" w:rsidRDefault="00552940" w:rsidP="0055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vAlign w:val="center"/>
          </w:tcPr>
          <w:p w:rsidR="003C7BEA" w:rsidRPr="00307E5C" w:rsidRDefault="00552940" w:rsidP="0055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6CC2" w:rsidTr="00935455">
        <w:tc>
          <w:tcPr>
            <w:tcW w:w="566" w:type="dxa"/>
          </w:tcPr>
          <w:p w:rsidR="003C7BEA" w:rsidRDefault="00E86E18" w:rsidP="003C7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829" w:type="dxa"/>
          </w:tcPr>
          <w:p w:rsidR="003C7DFF" w:rsidRPr="004F447D" w:rsidRDefault="003C7DFF" w:rsidP="003C7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DFF">
              <w:rPr>
                <w:rFonts w:ascii="Times New Roman" w:hAnsi="Times New Roman" w:cs="Times New Roman"/>
                <w:sz w:val="28"/>
                <w:szCs w:val="28"/>
              </w:rPr>
              <w:t>Installing open benches near the hockey field</w:t>
            </w:r>
          </w:p>
        </w:tc>
        <w:tc>
          <w:tcPr>
            <w:tcW w:w="1793" w:type="dxa"/>
            <w:vAlign w:val="center"/>
          </w:tcPr>
          <w:p w:rsidR="003C7BEA" w:rsidRPr="00307E5C" w:rsidRDefault="00552940" w:rsidP="0055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vAlign w:val="center"/>
          </w:tcPr>
          <w:p w:rsidR="003C7BEA" w:rsidRPr="00307E5C" w:rsidRDefault="00552940" w:rsidP="00552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E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35455" w:rsidTr="00A82296">
        <w:tc>
          <w:tcPr>
            <w:tcW w:w="8188" w:type="dxa"/>
            <w:gridSpan w:val="3"/>
          </w:tcPr>
          <w:p w:rsidR="00935455" w:rsidRDefault="00935455" w:rsidP="0093545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1491" w:type="dxa"/>
            <w:vAlign w:val="center"/>
          </w:tcPr>
          <w:p w:rsidR="00935455" w:rsidRDefault="00935455" w:rsidP="00935455">
            <w:pPr>
              <w:ind w:left="2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</w:tbl>
    <w:p w:rsidR="004F447D" w:rsidRDefault="003C7BEA" w:rsidP="003C7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4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E5A" w:rsidRDefault="00551E5A" w:rsidP="003C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Hockey field 5x5 </w:t>
      </w:r>
    </w:p>
    <w:p w:rsidR="00551E5A" w:rsidRDefault="004F447D" w:rsidP="003C7BEA">
      <w:pPr>
        <w:rPr>
          <w:rFonts w:ascii="Times New Roman" w:hAnsi="Times New Roman" w:cs="Times New Roman"/>
          <w:sz w:val="28"/>
          <w:szCs w:val="28"/>
        </w:rPr>
      </w:pPr>
      <w:r w:rsidRPr="00884D92">
        <w:rPr>
          <w:rFonts w:ascii="Times New Roman" w:hAnsi="Times New Roman" w:cs="Times New Roman"/>
          <w:b/>
          <w:sz w:val="28"/>
          <w:szCs w:val="28"/>
        </w:rPr>
        <w:object w:dxaOrig="9720" w:dyaOrig="6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19.5pt" o:ole="">
            <v:imagedata r:id="rId6" o:title=""/>
          </v:shape>
          <o:OLEObject Type="Embed" ProgID="Word.Document.12" ShapeID="_x0000_i1025" DrawAspect="Content" ObjectID="_1699882436" r:id="rId7">
            <o:FieldCodes>\s</o:FieldCodes>
          </o:OLEObject>
        </w:object>
      </w:r>
    </w:p>
    <w:p w:rsidR="00524D26" w:rsidRDefault="00551E5A" w:rsidP="003C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literally means that </w:t>
      </w:r>
      <w:r w:rsidR="0088775A">
        <w:rPr>
          <w:rFonts w:ascii="Times New Roman" w:hAnsi="Times New Roman" w:cs="Times New Roman"/>
          <w:sz w:val="28"/>
          <w:szCs w:val="28"/>
        </w:rPr>
        <w:t>the margins will be 40m x 23,7</w:t>
      </w:r>
      <w:r w:rsidR="00524D26">
        <w:rPr>
          <w:rFonts w:ascii="Times New Roman" w:hAnsi="Times New Roman" w:cs="Times New Roman"/>
          <w:sz w:val="28"/>
          <w:szCs w:val="28"/>
        </w:rPr>
        <w:t>6m (including the gates) general</w:t>
      </w:r>
      <w:r w:rsidR="0088775A">
        <w:rPr>
          <w:rFonts w:ascii="Times New Roman" w:hAnsi="Times New Roman" w:cs="Times New Roman"/>
          <w:sz w:val="28"/>
          <w:szCs w:val="28"/>
        </w:rPr>
        <w:t xml:space="preserve"> of 48m x 31,76m. </w:t>
      </w:r>
      <w:r w:rsidR="00524D26">
        <w:rPr>
          <w:rFonts w:ascii="Times New Roman" w:hAnsi="Times New Roman" w:cs="Times New Roman"/>
          <w:sz w:val="28"/>
          <w:szCs w:val="28"/>
        </w:rPr>
        <w:t>(r</w:t>
      </w:r>
      <w:r w:rsidR="0088775A">
        <w:rPr>
          <w:rFonts w:ascii="Times New Roman" w:hAnsi="Times New Roman" w:cs="Times New Roman"/>
          <w:sz w:val="28"/>
          <w:szCs w:val="28"/>
        </w:rPr>
        <w:t>un-offs should be not less than 2m from each side</w:t>
      </w:r>
      <w:r w:rsidR="00524D26">
        <w:rPr>
          <w:rFonts w:ascii="Times New Roman" w:hAnsi="Times New Roman" w:cs="Times New Roman"/>
          <w:sz w:val="28"/>
          <w:szCs w:val="28"/>
        </w:rPr>
        <w:t>)</w:t>
      </w:r>
      <w:r w:rsidR="0088775A">
        <w:rPr>
          <w:rFonts w:ascii="Times New Roman" w:hAnsi="Times New Roman" w:cs="Times New Roman"/>
          <w:sz w:val="28"/>
          <w:szCs w:val="28"/>
        </w:rPr>
        <w:t>.</w:t>
      </w:r>
    </w:p>
    <w:p w:rsidR="00551E5A" w:rsidRPr="000F5217" w:rsidRDefault="0088775A" w:rsidP="003C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 more they are the better. It’s important to say that you don’t have to show 25-yard line on the field now. Only center line, 2 </w:t>
      </w:r>
      <w:r w:rsidR="004A2A78">
        <w:rPr>
          <w:rFonts w:ascii="Times New Roman" w:hAnsi="Times New Roman" w:cs="Times New Roman"/>
          <w:sz w:val="28"/>
          <w:szCs w:val="28"/>
        </w:rPr>
        <w:t>sidelines and 2 penalty spots must be displaced on the field. 25-yard lines should only be marked with color tape</w:t>
      </w:r>
      <w:r w:rsidR="004A2A78" w:rsidRPr="004A2A78">
        <w:rPr>
          <w:rFonts w:ascii="Times New Roman" w:hAnsi="Times New Roman" w:cs="Times New Roman"/>
          <w:sz w:val="28"/>
          <w:szCs w:val="28"/>
        </w:rPr>
        <w:t xml:space="preserve"> </w:t>
      </w:r>
      <w:r w:rsidR="004A2A78">
        <w:rPr>
          <w:rFonts w:ascii="Times New Roman" w:hAnsi="Times New Roman" w:cs="Times New Roman"/>
          <w:sz w:val="28"/>
          <w:szCs w:val="28"/>
        </w:rPr>
        <w:t xml:space="preserve">on the board. </w:t>
      </w: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AD614E" w:rsidRDefault="000F5217" w:rsidP="003C7BEA">
      <w:pPr>
        <w:rPr>
          <w:rFonts w:ascii="Times New Roman" w:hAnsi="Times New Roman" w:cs="Times New Roman"/>
          <w:sz w:val="28"/>
          <w:szCs w:val="28"/>
        </w:rPr>
      </w:pPr>
    </w:p>
    <w:p w:rsidR="000F5217" w:rsidRPr="000F5217" w:rsidRDefault="000F5217" w:rsidP="003C7B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18E7127" wp14:editId="7384BC06">
            <wp:extent cx="6152515" cy="3522345"/>
            <wp:effectExtent l="0" t="0" r="635" b="1905"/>
            <wp:docPr id="1" name="Рисунок 1" descr="Описание: Купите многофункциональные площадки от производителя - Бор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Купите многофункциональные площадки от производителя - Борт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217" w:rsidRPr="000F52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5163"/>
    <w:multiLevelType w:val="hybridMultilevel"/>
    <w:tmpl w:val="4694F990"/>
    <w:lvl w:ilvl="0" w:tplc="D39A3A1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2314A"/>
    <w:multiLevelType w:val="hybridMultilevel"/>
    <w:tmpl w:val="D02C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4D"/>
    <w:rsid w:val="000346AA"/>
    <w:rsid w:val="00050395"/>
    <w:rsid w:val="000529A7"/>
    <w:rsid w:val="000553AC"/>
    <w:rsid w:val="0006274E"/>
    <w:rsid w:val="00073A75"/>
    <w:rsid w:val="000755FD"/>
    <w:rsid w:val="00092BA8"/>
    <w:rsid w:val="000B1C0E"/>
    <w:rsid w:val="000C2037"/>
    <w:rsid w:val="000F5217"/>
    <w:rsid w:val="000F55A9"/>
    <w:rsid w:val="000F6356"/>
    <w:rsid w:val="000F6668"/>
    <w:rsid w:val="001611ED"/>
    <w:rsid w:val="00171E07"/>
    <w:rsid w:val="001A01BE"/>
    <w:rsid w:val="001A479A"/>
    <w:rsid w:val="001F3DD1"/>
    <w:rsid w:val="002211A1"/>
    <w:rsid w:val="00221DCF"/>
    <w:rsid w:val="0022543B"/>
    <w:rsid w:val="002860F5"/>
    <w:rsid w:val="0029052E"/>
    <w:rsid w:val="00307E5C"/>
    <w:rsid w:val="003444BC"/>
    <w:rsid w:val="003C7BEA"/>
    <w:rsid w:val="003C7DFF"/>
    <w:rsid w:val="003D540A"/>
    <w:rsid w:val="00413F85"/>
    <w:rsid w:val="00425811"/>
    <w:rsid w:val="00475A08"/>
    <w:rsid w:val="004928D6"/>
    <w:rsid w:val="004A19F7"/>
    <w:rsid w:val="004A2A78"/>
    <w:rsid w:val="004A5BF6"/>
    <w:rsid w:val="004A7950"/>
    <w:rsid w:val="004F447D"/>
    <w:rsid w:val="00524D26"/>
    <w:rsid w:val="00530CD0"/>
    <w:rsid w:val="00551E5A"/>
    <w:rsid w:val="00552940"/>
    <w:rsid w:val="005540AF"/>
    <w:rsid w:val="00597C0F"/>
    <w:rsid w:val="005C403B"/>
    <w:rsid w:val="005F6297"/>
    <w:rsid w:val="006576C3"/>
    <w:rsid w:val="00670ABB"/>
    <w:rsid w:val="006B3419"/>
    <w:rsid w:val="00725182"/>
    <w:rsid w:val="007405A7"/>
    <w:rsid w:val="00794956"/>
    <w:rsid w:val="007A2F8C"/>
    <w:rsid w:val="007D02E6"/>
    <w:rsid w:val="007D5729"/>
    <w:rsid w:val="00820C33"/>
    <w:rsid w:val="00873C33"/>
    <w:rsid w:val="0088775A"/>
    <w:rsid w:val="008B476E"/>
    <w:rsid w:val="008E69C4"/>
    <w:rsid w:val="008E6C6E"/>
    <w:rsid w:val="00935455"/>
    <w:rsid w:val="00954C5D"/>
    <w:rsid w:val="009B735D"/>
    <w:rsid w:val="009C16FF"/>
    <w:rsid w:val="009F0A8F"/>
    <w:rsid w:val="009F7B94"/>
    <w:rsid w:val="00A0082C"/>
    <w:rsid w:val="00A1601F"/>
    <w:rsid w:val="00A23EBE"/>
    <w:rsid w:val="00A32E06"/>
    <w:rsid w:val="00A5444B"/>
    <w:rsid w:val="00A97A4E"/>
    <w:rsid w:val="00A97CAE"/>
    <w:rsid w:val="00AB4D64"/>
    <w:rsid w:val="00AD614E"/>
    <w:rsid w:val="00B13D94"/>
    <w:rsid w:val="00B30A6A"/>
    <w:rsid w:val="00B445C1"/>
    <w:rsid w:val="00BB6CC2"/>
    <w:rsid w:val="00C2194D"/>
    <w:rsid w:val="00C3612A"/>
    <w:rsid w:val="00C45618"/>
    <w:rsid w:val="00C47C5A"/>
    <w:rsid w:val="00C658B7"/>
    <w:rsid w:val="00CE01A4"/>
    <w:rsid w:val="00CE061D"/>
    <w:rsid w:val="00CF4E1F"/>
    <w:rsid w:val="00D25B71"/>
    <w:rsid w:val="00D638C5"/>
    <w:rsid w:val="00D94099"/>
    <w:rsid w:val="00DD3E55"/>
    <w:rsid w:val="00E454BA"/>
    <w:rsid w:val="00E532A5"/>
    <w:rsid w:val="00E86E18"/>
    <w:rsid w:val="00E95983"/>
    <w:rsid w:val="00E9798C"/>
    <w:rsid w:val="00EE0D3B"/>
    <w:rsid w:val="00EE42F1"/>
    <w:rsid w:val="00F14515"/>
    <w:rsid w:val="00F51590"/>
    <w:rsid w:val="00F60B3B"/>
    <w:rsid w:val="00F66B07"/>
    <w:rsid w:val="00F847E3"/>
    <w:rsid w:val="00FB34C5"/>
    <w:rsid w:val="00FB35AA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56ED"/>
  <w15:docId w15:val="{6D26A2F3-4E32-4010-996D-84F77C05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56F9-623B-4851-9228-D960AC32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Маргоша</dc:creator>
  <cp:keywords/>
  <dc:description/>
  <cp:lastModifiedBy>БОГАЧЁВА Елена Михайловна</cp:lastModifiedBy>
  <cp:revision>87</cp:revision>
  <cp:lastPrinted>2021-12-01T13:44:00Z</cp:lastPrinted>
  <dcterms:created xsi:type="dcterms:W3CDTF">2021-10-17T13:40:00Z</dcterms:created>
  <dcterms:modified xsi:type="dcterms:W3CDTF">2021-12-01T13:47:00Z</dcterms:modified>
</cp:coreProperties>
</file>